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FCD9" w14:textId="51B5C355" w:rsidR="002D22E4" w:rsidRDefault="002D22E4">
      <w:pPr>
        <w:rPr>
          <w:rFonts w:ascii="TH SarabunIT๙" w:hAnsi="TH SarabunIT๙" w:cs="TH SarabunIT๙"/>
        </w:rPr>
      </w:pPr>
    </w:p>
    <w:p w14:paraId="3AEA6C66" w14:textId="13A0AF15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แบบข้อมูลโครงการจัดซื้อจัดจ้างในรอบเดือน</w:t>
      </w:r>
      <w:r>
        <w:rPr>
          <w:rFonts w:ascii="TH SarabunIT๙" w:hAnsi="TH SarabunIT๙" w:cs="TH SarabunIT๙" w:hint="cs"/>
          <w:b/>
          <w:bCs/>
          <w:cs/>
        </w:rPr>
        <w:t>กุมภาพันธ์ พ.ศ.2568</w:t>
      </w:r>
      <w:r w:rsidRPr="00AF3838">
        <w:rPr>
          <w:rFonts w:ascii="TH SarabunIT๙" w:hAnsi="TH SarabunIT๙" w:cs="TH SarabunIT๙" w:hint="cs"/>
          <w:b/>
          <w:bCs/>
          <w:cs/>
        </w:rPr>
        <w:t xml:space="preserve"> ประจำปีงบประมาณ พ.ศ.2568</w:t>
      </w:r>
    </w:p>
    <w:p w14:paraId="4E4D505B" w14:textId="77777777" w:rsidR="002D22E4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สถานีตำรวจท่องเที่ยว 1 กองกำกับการ 1 กองบังคับการตำรวจท่องเที่ยว 2</w:t>
      </w:r>
    </w:p>
    <w:p w14:paraId="0710A1F5" w14:textId="77777777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850"/>
        <w:gridCol w:w="851"/>
        <w:gridCol w:w="708"/>
        <w:gridCol w:w="851"/>
        <w:gridCol w:w="2410"/>
        <w:gridCol w:w="992"/>
        <w:gridCol w:w="992"/>
        <w:gridCol w:w="851"/>
        <w:gridCol w:w="992"/>
        <w:gridCol w:w="850"/>
        <w:gridCol w:w="851"/>
        <w:gridCol w:w="992"/>
        <w:gridCol w:w="1276"/>
      </w:tblGrid>
      <w:tr w:rsidR="002D22E4" w:rsidRPr="007B0C15" w14:paraId="3FD32607" w14:textId="77777777" w:rsidTr="001147C4">
        <w:trPr>
          <w:jc w:val="center"/>
        </w:trPr>
        <w:tc>
          <w:tcPr>
            <w:tcW w:w="562" w:type="dxa"/>
          </w:tcPr>
          <w:p w14:paraId="2421E0E3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ลำดับ</w:t>
            </w:r>
          </w:p>
        </w:tc>
        <w:tc>
          <w:tcPr>
            <w:tcW w:w="709" w:type="dxa"/>
          </w:tcPr>
          <w:p w14:paraId="42BD36BC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ปีงบประมาณ</w:t>
            </w:r>
          </w:p>
        </w:tc>
        <w:tc>
          <w:tcPr>
            <w:tcW w:w="851" w:type="dxa"/>
          </w:tcPr>
          <w:p w14:paraId="6FE9B511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ชื่อหน่วยงาน</w:t>
            </w:r>
          </w:p>
        </w:tc>
        <w:tc>
          <w:tcPr>
            <w:tcW w:w="850" w:type="dxa"/>
          </w:tcPr>
          <w:p w14:paraId="73D4472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อำเภอ</w:t>
            </w:r>
          </w:p>
        </w:tc>
        <w:tc>
          <w:tcPr>
            <w:tcW w:w="851" w:type="dxa"/>
          </w:tcPr>
          <w:p w14:paraId="31BABEA5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708" w:type="dxa"/>
          </w:tcPr>
          <w:p w14:paraId="6430962F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กระทรวง</w:t>
            </w:r>
          </w:p>
        </w:tc>
        <w:tc>
          <w:tcPr>
            <w:tcW w:w="851" w:type="dxa"/>
          </w:tcPr>
          <w:p w14:paraId="36FE6589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ประเภทหน่วยงาน</w:t>
            </w:r>
          </w:p>
        </w:tc>
        <w:tc>
          <w:tcPr>
            <w:tcW w:w="2410" w:type="dxa"/>
          </w:tcPr>
          <w:p w14:paraId="588A1827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992" w:type="dxa"/>
          </w:tcPr>
          <w:p w14:paraId="44CD72C6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992" w:type="dxa"/>
          </w:tcPr>
          <w:p w14:paraId="18B8F145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แหล่งที่มาของงบประมาณ</w:t>
            </w:r>
          </w:p>
        </w:tc>
        <w:tc>
          <w:tcPr>
            <w:tcW w:w="851" w:type="dxa"/>
          </w:tcPr>
          <w:p w14:paraId="0A0CA7A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สถานะการจัดซื้อจัดจ้าง</w:t>
            </w:r>
          </w:p>
        </w:tc>
        <w:tc>
          <w:tcPr>
            <w:tcW w:w="992" w:type="dxa"/>
          </w:tcPr>
          <w:p w14:paraId="2288855D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วิธีการจัดซื้อจัดจ้าง</w:t>
            </w:r>
          </w:p>
        </w:tc>
        <w:tc>
          <w:tcPr>
            <w:tcW w:w="850" w:type="dxa"/>
          </w:tcPr>
          <w:p w14:paraId="6A711680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ราคากลาง(บาท)</w:t>
            </w:r>
          </w:p>
        </w:tc>
        <w:tc>
          <w:tcPr>
            <w:tcW w:w="851" w:type="dxa"/>
          </w:tcPr>
          <w:p w14:paraId="0F7924EA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ราคาที่ตกลงจัดซื้อจัดจ้าง(บาท)</w:t>
            </w:r>
          </w:p>
        </w:tc>
        <w:tc>
          <w:tcPr>
            <w:tcW w:w="992" w:type="dxa"/>
          </w:tcPr>
          <w:p w14:paraId="3589D483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รายชื่อผู้ประกอบการที่ได้รับการคัดเลือก</w:t>
            </w:r>
          </w:p>
        </w:tc>
        <w:tc>
          <w:tcPr>
            <w:tcW w:w="1276" w:type="dxa"/>
          </w:tcPr>
          <w:p w14:paraId="03AA859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เลขที่โครงการในระบบ </w:t>
            </w:r>
            <w:r w:rsidRPr="007B0C15">
              <w:rPr>
                <w:rFonts w:ascii="TH SarabunIT๙" w:hAnsi="TH SarabunIT๙" w:cs="TH SarabunIT๙"/>
                <w:sz w:val="20"/>
                <w:szCs w:val="20"/>
              </w:rPr>
              <w:t>e-GP</w:t>
            </w:r>
          </w:p>
        </w:tc>
      </w:tr>
      <w:tr w:rsidR="002D22E4" w:rsidRPr="007B0C15" w14:paraId="66292520" w14:textId="77777777" w:rsidTr="001147C4">
        <w:trPr>
          <w:jc w:val="center"/>
        </w:trPr>
        <w:tc>
          <w:tcPr>
            <w:tcW w:w="562" w:type="dxa"/>
          </w:tcPr>
          <w:p w14:paraId="2266BB47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2B5960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1095C2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4E242B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57CE66A7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44F720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C9540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A95C5F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497B76" w14:textId="77777777" w:rsidR="002D22E4" w:rsidRPr="00D938AF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12144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A04999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3444B5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3C8A3A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8FAEF0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36D4D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8F7FDD" w14:textId="77777777" w:rsidR="002D22E4" w:rsidRPr="00D938AF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D22E4" w:rsidRPr="007B0C15" w14:paraId="40B5E420" w14:textId="77777777" w:rsidTr="001147C4">
        <w:trPr>
          <w:jc w:val="center"/>
        </w:trPr>
        <w:tc>
          <w:tcPr>
            <w:tcW w:w="15588" w:type="dxa"/>
            <w:gridSpan w:val="16"/>
          </w:tcPr>
          <w:p w14:paraId="538216EA" w14:textId="2F9E3AF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ไม่มีการจัดซื้อจัดจ้างในเดือนกุมภาพันธ์ 2568</w:t>
            </w:r>
          </w:p>
        </w:tc>
      </w:tr>
      <w:tr w:rsidR="002D22E4" w:rsidRPr="007B0C15" w14:paraId="796ADA61" w14:textId="77777777" w:rsidTr="001147C4">
        <w:trPr>
          <w:jc w:val="center"/>
        </w:trPr>
        <w:tc>
          <w:tcPr>
            <w:tcW w:w="562" w:type="dxa"/>
          </w:tcPr>
          <w:p w14:paraId="1CFD86A7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45238524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7EB79310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6391B69C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68176ACB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14:paraId="6568CBB4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005BB00E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14:paraId="587DBFA2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6B2D8CAE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4D7AEDD7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00032A0D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1470D924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4846F832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65AC6DB7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22F9FC05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6B460CED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1348A5DD" w14:textId="77777777" w:rsidR="002D22E4" w:rsidRDefault="002D22E4" w:rsidP="002D22E4">
      <w:pPr>
        <w:rPr>
          <w:rFonts w:ascii="TH SarabunIT๙" w:hAnsi="TH SarabunIT๙" w:cs="TH SarabunIT๙"/>
        </w:rPr>
      </w:pPr>
    </w:p>
    <w:p w14:paraId="650FD50B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ตรวจแล้วถูกต้อง</w:t>
      </w:r>
    </w:p>
    <w:p w14:paraId="2B6CE4F5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6432" behindDoc="1" locked="0" layoutInCell="1" allowOverlap="1" wp14:anchorId="64FC3CC7" wp14:editId="3BB482D9">
            <wp:simplePos x="0" y="0"/>
            <wp:positionH relativeFrom="column">
              <wp:posOffset>4751705</wp:posOffset>
            </wp:positionH>
            <wp:positionV relativeFrom="paragraph">
              <wp:posOffset>41275</wp:posOffset>
            </wp:positionV>
            <wp:extent cx="539853" cy="397265"/>
            <wp:effectExtent l="0" t="0" r="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ันบน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3" cy="39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85C4E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พ.ต.ท.</w:t>
      </w:r>
    </w:p>
    <w:p w14:paraId="6F19D2E2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(รัฐ</w:t>
      </w:r>
      <w:proofErr w:type="spellStart"/>
      <w:r>
        <w:rPr>
          <w:rFonts w:ascii="TH SarabunIT๙" w:hAnsi="TH SarabunIT๙" w:cs="TH SarabunIT๙"/>
          <w:cs/>
        </w:rPr>
        <w:t>ปิ</w:t>
      </w:r>
      <w:proofErr w:type="spellEnd"/>
      <w:r>
        <w:rPr>
          <w:rFonts w:ascii="TH SarabunIT๙" w:hAnsi="TH SarabunIT๙" w:cs="TH SarabunIT๙"/>
          <w:cs/>
        </w:rPr>
        <w:t>ติ ประเสริฐสม)</w:t>
      </w:r>
    </w:p>
    <w:p w14:paraId="4CBC0AEE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สวญ</w:t>
      </w:r>
      <w:proofErr w:type="spellEnd"/>
      <w:r>
        <w:rPr>
          <w:rFonts w:ascii="TH SarabunIT๙" w:hAnsi="TH SarabunIT๙" w:cs="TH SarabunIT๙" w:hint="cs"/>
          <w:cs/>
        </w:rPr>
        <w:t>.ส.ทท.1 กก.1 บก.ทท.2</w:t>
      </w:r>
    </w:p>
    <w:p w14:paraId="4654B682" w14:textId="6448DDCF" w:rsidR="002D22E4" w:rsidRDefault="002D22E4">
      <w:pPr>
        <w:rPr>
          <w:rFonts w:ascii="TH SarabunIT๙" w:hAnsi="TH SarabunIT๙" w:cs="TH SarabunIT๙"/>
        </w:rPr>
      </w:pPr>
    </w:p>
    <w:p w14:paraId="5A72445C" w14:textId="6CB5686B" w:rsidR="002D22E4" w:rsidRDefault="002D22E4">
      <w:pPr>
        <w:rPr>
          <w:rFonts w:ascii="TH SarabunIT๙" w:hAnsi="TH SarabunIT๙" w:cs="TH SarabunIT๙"/>
        </w:rPr>
      </w:pPr>
    </w:p>
    <w:p w14:paraId="0673B966" w14:textId="209C4085" w:rsidR="002D22E4" w:rsidRDefault="002D22E4">
      <w:pPr>
        <w:rPr>
          <w:rFonts w:ascii="TH SarabunIT๙" w:hAnsi="TH SarabunIT๙" w:cs="TH SarabunIT๙"/>
        </w:rPr>
      </w:pPr>
    </w:p>
    <w:p w14:paraId="2563E637" w14:textId="048392CB" w:rsidR="002D22E4" w:rsidRDefault="002D22E4">
      <w:pPr>
        <w:rPr>
          <w:rFonts w:ascii="TH SarabunIT๙" w:hAnsi="TH SarabunIT๙" w:cs="TH SarabunIT๙"/>
        </w:rPr>
      </w:pPr>
    </w:p>
    <w:p w14:paraId="46A31BCF" w14:textId="7A6EB886" w:rsidR="002D22E4" w:rsidRDefault="002D22E4">
      <w:pPr>
        <w:rPr>
          <w:rFonts w:ascii="TH SarabunIT๙" w:hAnsi="TH SarabunIT๙" w:cs="TH SarabunIT๙"/>
        </w:rPr>
      </w:pPr>
    </w:p>
    <w:p w14:paraId="04A9F534" w14:textId="07307D92" w:rsidR="002D22E4" w:rsidRDefault="002D22E4">
      <w:pPr>
        <w:rPr>
          <w:rFonts w:ascii="TH SarabunIT๙" w:hAnsi="TH SarabunIT๙" w:cs="TH SarabunIT๙"/>
        </w:rPr>
      </w:pPr>
    </w:p>
    <w:p w14:paraId="6A4E0DEC" w14:textId="4F79064D" w:rsidR="002D22E4" w:rsidRDefault="002D22E4">
      <w:pPr>
        <w:rPr>
          <w:rFonts w:ascii="TH SarabunIT๙" w:hAnsi="TH SarabunIT๙" w:cs="TH SarabunIT๙"/>
        </w:rPr>
      </w:pPr>
    </w:p>
    <w:p w14:paraId="70F3A391" w14:textId="4DD6EB95" w:rsidR="002D22E4" w:rsidRDefault="002D22E4">
      <w:pPr>
        <w:rPr>
          <w:rFonts w:ascii="TH SarabunIT๙" w:hAnsi="TH SarabunIT๙" w:cs="TH SarabunIT๙"/>
        </w:rPr>
      </w:pPr>
    </w:p>
    <w:p w14:paraId="4918A159" w14:textId="50F2B497" w:rsidR="002D22E4" w:rsidRDefault="002D22E4">
      <w:pPr>
        <w:rPr>
          <w:rFonts w:ascii="TH SarabunIT๙" w:hAnsi="TH SarabunIT๙" w:cs="TH SarabunIT๙"/>
        </w:rPr>
      </w:pPr>
    </w:p>
    <w:p w14:paraId="0A06D5DB" w14:textId="4346F399" w:rsidR="002D22E4" w:rsidRDefault="002D22E4">
      <w:pPr>
        <w:rPr>
          <w:rFonts w:ascii="TH SarabunIT๙" w:hAnsi="TH SarabunIT๙" w:cs="TH SarabunIT๙"/>
        </w:rPr>
      </w:pPr>
    </w:p>
    <w:p w14:paraId="64A6767A" w14:textId="611C00D5" w:rsidR="002D22E4" w:rsidRDefault="002D22E4">
      <w:pPr>
        <w:rPr>
          <w:rFonts w:ascii="TH SarabunIT๙" w:hAnsi="TH SarabunIT๙" w:cs="TH SarabunIT๙"/>
        </w:rPr>
      </w:pPr>
    </w:p>
    <w:sectPr w:rsidR="002D22E4" w:rsidSect="00AF383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05"/>
    <w:rsid w:val="000849CE"/>
    <w:rsid w:val="001E2719"/>
    <w:rsid w:val="002D22E4"/>
    <w:rsid w:val="005670B9"/>
    <w:rsid w:val="005F1BD0"/>
    <w:rsid w:val="006C75E6"/>
    <w:rsid w:val="007B0C15"/>
    <w:rsid w:val="008A0905"/>
    <w:rsid w:val="00AF3838"/>
    <w:rsid w:val="00B5459B"/>
    <w:rsid w:val="00C009A7"/>
    <w:rsid w:val="00D938AF"/>
    <w:rsid w:val="00E63853"/>
    <w:rsid w:val="00EA4A5E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474E"/>
  <w15:chartTrackingRefBased/>
  <w15:docId w15:val="{6002BC65-49A6-4D23-AE63-FD2517F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Pissupa Hongjumphol</dc:creator>
  <cp:keywords/>
  <dc:description/>
  <cp:lastModifiedBy>Muay231155</cp:lastModifiedBy>
  <cp:revision>3</cp:revision>
  <cp:lastPrinted>2025-04-03T15:39:00Z</cp:lastPrinted>
  <dcterms:created xsi:type="dcterms:W3CDTF">2025-04-08T08:47:00Z</dcterms:created>
  <dcterms:modified xsi:type="dcterms:W3CDTF">2025-04-08T08:49:00Z</dcterms:modified>
</cp:coreProperties>
</file>